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BA68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1900"/>
        <w:rPr>
          <w:rFonts w:ascii="Arial" w:eastAsia="Arial" w:hAnsi="Arial" w:cs="Arial"/>
          <w:color w:val="000000"/>
          <w:sz w:val="22"/>
          <w:szCs w:val="22"/>
        </w:rPr>
      </w:pPr>
    </w:p>
    <w:p w14:paraId="491918FF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  <w:sz w:val="22"/>
          <w:szCs w:val="22"/>
          <w:shd w:val="clear" w:color="auto" w:fill="CCCCCC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CCCCCC"/>
        </w:rPr>
        <w:t>Documento europeo único de contratación (DEUC)</w:t>
      </w:r>
    </w:p>
    <w:p w14:paraId="62E0DA1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1B439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 xml:space="preserve">Parte I: Información sobre el procedimiento de contratación y el </w:t>
      </w:r>
      <w:proofErr w:type="gramStart"/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poder adjudicador o la entidad adjudicadora</w:t>
      </w:r>
      <w:proofErr w:type="gramEnd"/>
    </w:p>
    <w:p w14:paraId="1BFD3AF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CCC15A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Información sobre la publicación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1C66C40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</w:p>
    <w:p w14:paraId="2D7A90F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el caso de los procedimientos de contratación en los que se haya publicado una convocatoria de licitación en el Diario Oficial de la Unión Europea, la información exigida en la parte I se obtendrá automáticamente, siempre que el DEUC se haya generado y cumplimentado utilizando el servicio DEUC electrónico. Referencia del anuncio pertinente publicado en el Diario Oficial de la Unión Europea:</w:t>
      </w:r>
    </w:p>
    <w:p w14:paraId="5218207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A2025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del anuncio en el DOS:</w:t>
      </w:r>
    </w:p>
    <w:p w14:paraId="1C40BBA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6B5BF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URL del DOS:</w:t>
      </w:r>
    </w:p>
    <w:p w14:paraId="03B41E5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FFC18E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Diario Oficial nacional:</w:t>
      </w:r>
    </w:p>
    <w:p w14:paraId="0ADAC770" w14:textId="77777777" w:rsidR="00615A4C" w:rsidRPr="008821D2" w:rsidRDefault="00000000" w:rsidP="00615A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hyperlink r:id="rId8" w:history="1">
        <w:r w:rsidR="00615A4C" w:rsidRPr="0084553A">
          <w:rPr>
            <w:rStyle w:val="Hipervnculo"/>
          </w:rPr>
          <w:t>https://camaramalaga.com/perfil-del-contratante/</w:t>
        </w:r>
      </w:hyperlink>
    </w:p>
    <w:p w14:paraId="75549CC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A0F5AFB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Si no hay convocatoria de licitación en el Diario Oficial de la Unión Europea, o si no hay obligación de publicar en ese medio, el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poder adjudicador o la entidad adjudicadora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deben consignar la información que permita identificar inequívocamente el procedimiento de contratación (p.ej., la referencia de publicación nacional)</w:t>
      </w:r>
    </w:p>
    <w:p w14:paraId="4A221D2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9C6714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Identidad del contratante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6CF4D5DC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01344A73" w14:textId="44B42977" w:rsidR="00D44566" w:rsidRPr="00673D3C" w:rsidRDefault="00BB393A" w:rsidP="00673D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673D3C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Nombre oficial:  </w:t>
      </w:r>
      <w:r w:rsidR="00673D3C" w:rsidRPr="00673D3C">
        <w:rPr>
          <w:rFonts w:ascii="Arial" w:hAnsi="Arial" w:cs="Arial"/>
          <w:color w:val="202124"/>
          <w:sz w:val="22"/>
          <w:szCs w:val="22"/>
          <w:shd w:val="clear" w:color="auto" w:fill="FFFFFF"/>
        </w:rPr>
        <w:t>Cámara Oficial de Comercio, Industria y Navegación de la Provincia de Málaga</w:t>
      </w:r>
    </w:p>
    <w:p w14:paraId="4EA7914C" w14:textId="77777777" w:rsidR="00673D3C" w:rsidRPr="00673D3C" w:rsidRDefault="00673D3C" w:rsidP="00673D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E18CC15" w14:textId="77777777" w:rsidR="00D44566" w:rsidRPr="00673D3C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 w:rsidRPr="00673D3C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País: </w:t>
      </w:r>
      <w:r w:rsidRPr="00673D3C">
        <w:rPr>
          <w:rFonts w:ascii="Open Sans" w:eastAsia="Open Sans" w:hAnsi="Open Sans" w:cs="Open Sans"/>
          <w:color w:val="000000"/>
          <w:sz w:val="22"/>
          <w:szCs w:val="22"/>
        </w:rPr>
        <w:t>España</w:t>
      </w:r>
    </w:p>
    <w:p w14:paraId="285A253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55256E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DD481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Información sobre el procedimiento de contratación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5E23889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43B50AA" w14:textId="21ED7402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yanmar Text" w:eastAsia="Myanmar Text" w:hAnsi="Myanmar Text" w:cs="Myanmar Text"/>
          <w:color w:val="000000"/>
          <w:sz w:val="22"/>
          <w:szCs w:val="22"/>
        </w:rPr>
      </w:pPr>
      <w:r>
        <w:rPr>
          <w:rFonts w:ascii="Myanmar Text" w:eastAsia="Myanmar Text" w:hAnsi="Myanmar Text" w:cs="Myanmar Text"/>
          <w:b/>
          <w:color w:val="000000"/>
          <w:sz w:val="22"/>
          <w:szCs w:val="22"/>
        </w:rPr>
        <w:t xml:space="preserve">Tipo de procedimiento: Abierto </w:t>
      </w:r>
    </w:p>
    <w:p w14:paraId="4292346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DF0C7BA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92B1DE3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62655EC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7BB0B03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D8C6EF9" w14:textId="25A332A9" w:rsidR="00615A4C" w:rsidRDefault="00BB393A" w:rsidP="00615A4C">
      <w:pPr>
        <w:spacing w:line="348" w:lineRule="auto"/>
        <w:ind w:left="355"/>
        <w:jc w:val="both"/>
        <w:rPr>
          <w:b/>
        </w:rPr>
      </w:pPr>
      <w:r w:rsidRPr="0099144B">
        <w:rPr>
          <w:rFonts w:ascii="Arial" w:eastAsia="Arial" w:hAnsi="Arial" w:cs="Arial"/>
          <w:b/>
          <w:color w:val="000000"/>
          <w:sz w:val="22"/>
          <w:szCs w:val="22"/>
        </w:rPr>
        <w:t>Título</w:t>
      </w:r>
      <w:r w:rsidRPr="00673D3C">
        <w:rPr>
          <w:rFonts w:ascii="Arial" w:eastAsia="Arial" w:hAnsi="Arial" w:cs="Arial"/>
          <w:b/>
          <w:color w:val="000000"/>
          <w:sz w:val="22"/>
          <w:szCs w:val="22"/>
        </w:rPr>
        <w:t>:</w:t>
      </w:r>
      <w:r w:rsidRPr="00673D3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15A4C">
        <w:rPr>
          <w:b/>
        </w:rPr>
        <w:t xml:space="preserve">PROCEDIMIENTO ABIERTO PARA LA </w:t>
      </w:r>
      <w:proofErr w:type="gramStart"/>
      <w:r w:rsidR="00615A4C">
        <w:rPr>
          <w:b/>
        </w:rPr>
        <w:t xml:space="preserve">CONTRATACIÓN  </w:t>
      </w:r>
      <w:r w:rsidR="00615A4C">
        <w:rPr>
          <w:b/>
          <w:sz w:val="22"/>
        </w:rPr>
        <w:t>DE</w:t>
      </w:r>
      <w:proofErr w:type="gramEnd"/>
      <w:r w:rsidR="00615A4C">
        <w:rPr>
          <w:b/>
          <w:sz w:val="22"/>
        </w:rPr>
        <w:t xml:space="preserve"> LOS SERVICIOS DE DOCENCIA, EN MODALIDAD </w:t>
      </w:r>
      <w:r w:rsidR="007870F8">
        <w:rPr>
          <w:b/>
          <w:sz w:val="22"/>
        </w:rPr>
        <w:t>ONLINE</w:t>
      </w:r>
      <w:r w:rsidR="00615A4C">
        <w:rPr>
          <w:b/>
          <w:sz w:val="22"/>
        </w:rPr>
        <w:t>,  PARA EL DESARROLLO D</w:t>
      </w:r>
      <w:r w:rsidR="00615A4C" w:rsidRPr="00C37786">
        <w:rPr>
          <w:b/>
          <w:sz w:val="22"/>
        </w:rPr>
        <w:t xml:space="preserve">EL PROGRAMA </w:t>
      </w:r>
      <w:r w:rsidR="00615A4C">
        <w:rPr>
          <w:b/>
          <w:sz w:val="22"/>
        </w:rPr>
        <w:t>ESPAÑA EMPRENDE</w:t>
      </w:r>
      <w:r w:rsidR="00615A4C" w:rsidRPr="00C37786">
        <w:rPr>
          <w:b/>
          <w:sz w:val="22"/>
        </w:rPr>
        <w:t>, COFINANCIADO POR EL FSE</w:t>
      </w:r>
      <w:r w:rsidR="00615A4C">
        <w:rPr>
          <w:b/>
          <w:sz w:val="22"/>
        </w:rPr>
        <w:t xml:space="preserve"> Y EL AYUNTAMIENTO DE MÁLAGA</w:t>
      </w:r>
      <w:r w:rsidR="00615A4C" w:rsidRPr="00C37786">
        <w:rPr>
          <w:b/>
          <w:sz w:val="22"/>
        </w:rPr>
        <w:t>, EN LA ANUALIDAD 202</w:t>
      </w:r>
      <w:r w:rsidR="00F938E3">
        <w:rPr>
          <w:b/>
          <w:sz w:val="22"/>
        </w:rPr>
        <w:t>3</w:t>
      </w:r>
      <w:r w:rsidR="00615A4C">
        <w:rPr>
          <w:b/>
        </w:rPr>
        <w:t xml:space="preserve"> </w:t>
      </w:r>
    </w:p>
    <w:p w14:paraId="65C38114" w14:textId="6F8A28E9" w:rsidR="00D44566" w:rsidRPr="0099144B" w:rsidRDefault="00D44566" w:rsidP="00991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07C9E9A" w14:textId="77777777" w:rsidR="0099144B" w:rsidRPr="0099144B" w:rsidRDefault="0099144B" w:rsidP="00991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83BD9C6" w14:textId="2BEA4A15" w:rsidR="00D44566" w:rsidRPr="0099144B" w:rsidRDefault="00BB393A" w:rsidP="00991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 w:rsidRPr="0099144B">
        <w:rPr>
          <w:rFonts w:ascii="Arial" w:eastAsia="Arial" w:hAnsi="Arial" w:cs="Arial"/>
          <w:b/>
          <w:color w:val="000000"/>
          <w:sz w:val="22"/>
          <w:szCs w:val="22"/>
        </w:rPr>
        <w:t xml:space="preserve">Breve descripción: </w:t>
      </w:r>
      <w:r w:rsidR="00B445CE" w:rsidRPr="0099144B">
        <w:rPr>
          <w:rFonts w:ascii="Arial" w:eastAsia="Arial" w:hAnsi="Arial" w:cs="Arial"/>
          <w:sz w:val="22"/>
          <w:szCs w:val="22"/>
        </w:rPr>
        <w:t>Ver pliegos.</w:t>
      </w:r>
    </w:p>
    <w:p w14:paraId="4B1E3DEC" w14:textId="77777777" w:rsidR="00D44566" w:rsidRPr="0099144B" w:rsidRDefault="00D44566" w:rsidP="00991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23A5B07" w14:textId="76B1E3DF" w:rsidR="00D44566" w:rsidRDefault="00BB393A" w:rsidP="009914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9144B">
        <w:rPr>
          <w:rFonts w:ascii="Arial" w:eastAsia="Arial" w:hAnsi="Arial" w:cs="Arial"/>
          <w:b/>
          <w:color w:val="000000"/>
          <w:sz w:val="22"/>
          <w:szCs w:val="22"/>
        </w:rPr>
        <w:t xml:space="preserve">Número de </w:t>
      </w:r>
      <w:r w:rsidRPr="008821D2">
        <w:rPr>
          <w:rFonts w:ascii="Arial" w:eastAsia="Arial" w:hAnsi="Arial" w:cs="Arial"/>
          <w:b/>
          <w:color w:val="000000"/>
          <w:sz w:val="22"/>
          <w:szCs w:val="22"/>
        </w:rPr>
        <w:t xml:space="preserve">referencia del expediente asignado por el </w:t>
      </w:r>
      <w:proofErr w:type="gramStart"/>
      <w:r w:rsidRPr="008821D2">
        <w:rPr>
          <w:rFonts w:ascii="Arial" w:eastAsia="Arial" w:hAnsi="Arial" w:cs="Arial"/>
          <w:b/>
          <w:color w:val="000000"/>
          <w:sz w:val="22"/>
          <w:szCs w:val="22"/>
        </w:rPr>
        <w:t>poder adjudicador o la entidad adjudicadora</w:t>
      </w:r>
      <w:proofErr w:type="gramEnd"/>
      <w:r w:rsidRPr="008821D2">
        <w:rPr>
          <w:rFonts w:ascii="Arial" w:eastAsia="Arial" w:hAnsi="Arial" w:cs="Arial"/>
          <w:b/>
          <w:color w:val="000000"/>
          <w:sz w:val="22"/>
          <w:szCs w:val="22"/>
        </w:rPr>
        <w:t xml:space="preserve"> (en su caso): </w:t>
      </w:r>
      <w:r w:rsidR="008821D2" w:rsidRPr="008821D2">
        <w:rPr>
          <w:rFonts w:ascii="Arial" w:hAnsi="Arial" w:cs="Arial"/>
          <w:color w:val="000000"/>
          <w:sz w:val="21"/>
          <w:szCs w:val="21"/>
        </w:rPr>
        <w:t>00</w:t>
      </w:r>
      <w:r w:rsidR="007870F8">
        <w:rPr>
          <w:rFonts w:ascii="Arial" w:hAnsi="Arial" w:cs="Arial"/>
          <w:color w:val="000000"/>
          <w:sz w:val="21"/>
          <w:szCs w:val="21"/>
        </w:rPr>
        <w:t>8</w:t>
      </w:r>
      <w:r w:rsidR="008821D2" w:rsidRPr="008821D2">
        <w:rPr>
          <w:rFonts w:ascii="Arial" w:hAnsi="Arial" w:cs="Arial"/>
          <w:color w:val="000000"/>
          <w:sz w:val="21"/>
          <w:szCs w:val="21"/>
        </w:rPr>
        <w:t>/A/202</w:t>
      </w:r>
      <w:r w:rsidR="00F938E3">
        <w:rPr>
          <w:rFonts w:ascii="Arial" w:hAnsi="Arial" w:cs="Arial"/>
          <w:color w:val="000000"/>
          <w:sz w:val="21"/>
          <w:szCs w:val="21"/>
        </w:rPr>
        <w:t>3</w:t>
      </w:r>
    </w:p>
    <w:p w14:paraId="6542FFB8" w14:textId="56592137" w:rsidR="00615A4C" w:rsidRDefault="00615A4C" w:rsidP="009914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345C1FFC" w14:textId="128B9B49" w:rsidR="00615A4C" w:rsidRDefault="00615A4C" w:rsidP="009914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URL PERFIL DEL CONTRATANTE:</w:t>
      </w:r>
    </w:p>
    <w:p w14:paraId="10D0F64C" w14:textId="08A4CD48" w:rsidR="00615A4C" w:rsidRPr="008821D2" w:rsidRDefault="00000000" w:rsidP="009914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hyperlink r:id="rId9" w:history="1">
        <w:r w:rsidR="00615A4C" w:rsidRPr="0084553A">
          <w:rPr>
            <w:rStyle w:val="Hipervnculo"/>
          </w:rPr>
          <w:t>https://camaramalaga.com/perfil-del-contratante/</w:t>
        </w:r>
      </w:hyperlink>
    </w:p>
    <w:p w14:paraId="73C302A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494B6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9999FF"/>
        </w:rPr>
        <w:t>Parte II: Información sobre el operador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 xml:space="preserve"> económico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65DDC78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83CEA4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Información sobre el operador económico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23F463E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71A9AB5F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ind w:right="37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Nombre:</w:t>
      </w:r>
    </w:p>
    <w:p w14:paraId="1520518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3E45ED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3B16494C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106CC7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5CDFB61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0D5A8D8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65F3DB0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57260F0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6A1B72E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3A150A2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15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Dirección Internet (dirección de la página web) (en su caso):</w:t>
      </w:r>
    </w:p>
    <w:p w14:paraId="5434218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EF75FA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231D968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124CBD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3BAC577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5DA5173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53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Persona o personas de contacto:</w:t>
      </w:r>
    </w:p>
    <w:p w14:paraId="2178C41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310887A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61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 IVA, si procede:</w:t>
      </w:r>
    </w:p>
    <w:p w14:paraId="2F488921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0CC175B5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 no se dispone de un número de IVA, indique otro número de identificación nacional, en su caso y cuando se exija</w:t>
      </w:r>
    </w:p>
    <w:p w14:paraId="74CD558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4560AE9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¿Es el operador económico una microempresa, una pequeña o una mediana empresa?</w:t>
      </w:r>
    </w:p>
    <w:tbl>
      <w:tblPr>
        <w:tblStyle w:val="affff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4AE872E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D4669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32C11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596142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4C50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87FA8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98F873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2421BA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Únicamente en caso de contratación reservada: el operador económico ¿es un taller protegido o una empresa social o prevé que el contrato se ejecute en el marco de programas de empleo protegido?</w:t>
      </w:r>
    </w:p>
    <w:tbl>
      <w:tblPr>
        <w:tblStyle w:val="affff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30DAB19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C6A2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13DC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B19F04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BA23B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B8A0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D248CB2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365086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afirmativo: ¿Cuál es el correspondiente porcentaje de trabajadores discapacitados o desfavorecidos?</w:t>
      </w:r>
    </w:p>
    <w:p w14:paraId="24BBDF9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67CDB6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EF9BF76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especifique a qué categoría o categorías pertenecen los trabajadores discapacitados o desfavorecidos de que se trate.</w:t>
      </w:r>
    </w:p>
    <w:p w14:paraId="1E32B87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ADB28E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4BC51C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799F37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su caso, ¿figura el operador económico inscrito en una lista oficial de operadores económicos autorizados o tiene un certificado equivalente (p. ej., en el marco de un sistema nacional de (preclasificación)?</w:t>
      </w:r>
    </w:p>
    <w:tbl>
      <w:tblPr>
        <w:tblStyle w:val="afffff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53E6B3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D201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4539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7D75F8C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856ED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B9B6A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1D5471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E149604" w14:textId="77777777" w:rsidR="00D44566" w:rsidRDefault="00BB393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Sírvase responder a las restantes preguntas de esta sección, a la sección B y, cuando proceda, a la sección C de la presente parte, cumplimente, cuando proceda, la parte V, y, en cualquier caso, cumplimente y firme la parte VI.</w:t>
      </w:r>
    </w:p>
    <w:p w14:paraId="56CC09C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14:paraId="6CA091A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ind w:right="12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a) Indique el número de inscripción o certificación pertinente, si procede:</w:t>
      </w:r>
    </w:p>
    <w:p w14:paraId="66FFA201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7F6FC5E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b) Si el certificado de inscripción o la certificación están disponibles en formato electrónico, sírvase indicar:</w:t>
      </w:r>
    </w:p>
    <w:p w14:paraId="593C939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F6E20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c) Indique las referencias en las que se basa la inscripción o certificación y, en su caso, la clasificación obtenida en la lista oficial:</w:t>
      </w:r>
    </w:p>
    <w:p w14:paraId="3148BAD2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E33D33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ind w:right="300"/>
        <w:rPr>
          <w:rFonts w:ascii="Open Sans" w:eastAsia="Open Sans" w:hAnsi="Open Sans" w:cs="Open Sans"/>
          <w:color w:val="000000"/>
          <w:sz w:val="22"/>
          <w:szCs w:val="22"/>
        </w:rPr>
      </w:pPr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d)¿</w:t>
      </w:r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>Abarca la inscripción o certificación todos los criterios de selección exigidos?</w:t>
      </w:r>
    </w:p>
    <w:tbl>
      <w:tblPr>
        <w:tblStyle w:val="afffff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13EAA6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9F4E4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48C7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1127C9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CB33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552B3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D416A7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ind w:right="10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9F36D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08CD59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¿Está participando el operador económico en el procedimiento de contratación junto con otros?</w:t>
      </w:r>
    </w:p>
    <w:tbl>
      <w:tblPr>
        <w:tblStyle w:val="afffff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AB40FA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A9BFC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EE56B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000E33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9C5C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50EAD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D19325B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AADBF8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69A4CA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afirmativo, asegúrese de que los demás interesados presentan un formulario DEUC separado y responda a lo siguiente:</w:t>
      </w:r>
    </w:p>
    <w:p w14:paraId="487C7B7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A9A40C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Indique la función del operador económico dentro del grupo (responsable principal, responsable de cometidos específicos, etc.):</w:t>
      </w:r>
    </w:p>
    <w:p w14:paraId="3AB4E2D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8705C2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98C278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Identifique a los demás operadores económicos que participan en el procedimiento de contratación conjuntamente:</w:t>
      </w:r>
    </w:p>
    <w:p w14:paraId="30D513F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96C1E8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DD2B6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c) En su caso, nombre del grupo participante:</w:t>
      </w:r>
    </w:p>
    <w:p w14:paraId="16D6744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C3745D8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F7F53F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su caso, indicación del lote o lotes para los cuales el operador económico desea presentar una oferta:</w:t>
      </w:r>
    </w:p>
    <w:p w14:paraId="42C45B02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01E42B61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2960DEF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 xml:space="preserve">B: Información sobre los representantes del operador </w:t>
      </w:r>
      <w:proofErr w:type="gramStart"/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económico  #</w:t>
      </w:r>
      <w:proofErr w:type="gramEnd"/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1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0455679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5B740ADC" w14:textId="77777777" w:rsidR="00D44566" w:rsidRDefault="00BB393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su caso, indíquense el nombre y la dirección de la persona o personas habilitadas para representar al operador económico a efectos del presente procedimiento de contratación:</w:t>
      </w:r>
    </w:p>
    <w:p w14:paraId="0DD16F32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6A3796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Nombre:</w:t>
      </w:r>
    </w:p>
    <w:p w14:paraId="38752CA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3EBA0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Apellidos:</w:t>
      </w:r>
    </w:p>
    <w:p w14:paraId="3B73F46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A73633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 de nacimiento:</w:t>
      </w:r>
    </w:p>
    <w:p w14:paraId="67B313D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C0E1D6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Lugar de nacimiento:</w:t>
      </w:r>
    </w:p>
    <w:p w14:paraId="248A54D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9E5182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14DBEFB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488737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11C234E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7392B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06D0AE22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EB5098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523C065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3CD1B1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4E9429A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50DBFC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1B8341A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579C5D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Cargo/calidad en la que actúa:</w:t>
      </w:r>
    </w:p>
    <w:p w14:paraId="7BA852D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803FEF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facilite información detallada sobre la representación (sus formas, alcance, finalidad …):</w:t>
      </w:r>
    </w:p>
    <w:p w14:paraId="6A215E4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D2BD62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35C3DE7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Información sobre el recurso a la capacidad de otras entidades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3639CFC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2E4AB4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¿Se basa el operador económico en la capacidad de otras entidades para satisfacer los criterios de selección contemplados en la parte IV y los criterios y normas (en su caso) contemplados en la parte V, más abajo?</w:t>
      </w:r>
    </w:p>
    <w:tbl>
      <w:tblPr>
        <w:tblStyle w:val="afffff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9B55B0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BC684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B9C3C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0C9D02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1DBFC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1251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9445E3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En caso afirmativo: </w:t>
      </w:r>
      <w:r>
        <w:rPr>
          <w:rFonts w:ascii="Open Sans" w:eastAsia="Open Sans" w:hAnsi="Open Sans" w:cs="Open Sans"/>
          <w:color w:val="000000"/>
          <w:sz w:val="22"/>
          <w:szCs w:val="22"/>
        </w:rPr>
        <w:t>Facilite un formulario de DEUC aparte, que recoja la información exigida en las secciones A y B de esta parte y de la parte III, por cada una de las entidades de que se trate, debidamente cumplimentado y firmado por las entidades en cuestión.</w:t>
      </w:r>
    </w:p>
    <w:p w14:paraId="4EDF0DD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Tenga en cuenta que debe incluir además el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personal técnico u organismos técnicos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que no estén integrados directamente en la empresa del operador económico, y especialmente los responsables del control de la calidad y, cuando se trate de contratos públicos de obras, el personal técnico o los organismos técnicos de los que disponga el operador económico para la ejecución de la obra.</w:t>
      </w:r>
    </w:p>
    <w:p w14:paraId="5E23C5CE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Siempre que resulte pertinente en lo que respecta a la capacidad o capacidades específicas a las que recurra el operador económico, incluya la información exigida en las partes IV y V por cada una de las entidades de que se trate.</w:t>
      </w:r>
    </w:p>
    <w:p w14:paraId="1D68469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6968D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1"/>
          <w:szCs w:val="2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D: Información relativa a los subcontratistas a cuya capacidad no recurra el operador económico</w:t>
      </w:r>
    </w:p>
    <w:p w14:paraId="1AE72931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3123FBAB" w14:textId="77777777" w:rsidR="00D44566" w:rsidRDefault="00BB393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ind w:left="454" w:hanging="227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(Esta sección se cumplimentará únicamente si el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poder adjudicador o la entidad adjudicadora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exigen expresamente tal información.)</w:t>
      </w:r>
    </w:p>
    <w:p w14:paraId="4C7A91C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5387F01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¿Tiene el operador económico la intención de subcontratar alguna parte del contrato a terceros?</w:t>
      </w:r>
    </w:p>
    <w:tbl>
      <w:tblPr>
        <w:tblStyle w:val="afffff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40F448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D03C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7E9B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DC50E2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446C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D3849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BBBD80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5AC4A1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 y en la medida en que se conozca este dato, enumere los subcontratistas previstos:</w:t>
      </w:r>
    </w:p>
    <w:p w14:paraId="153630A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AF53A2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C5C371" w14:textId="77777777" w:rsidR="00D44566" w:rsidRDefault="00BB39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Si el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poder adjudicador o la entidad adjudicadora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solicitan expresamente tal información, además de la contemplada en la parte I, facilite la información requerida en las secciones A y B de la presente parte y en la parte III por cada uno de los subcontratistas, o cada una de las categorías de subcontratistas, en cuestión.</w:t>
      </w:r>
    </w:p>
    <w:p w14:paraId="19E7798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2E01B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br w:type="page"/>
      </w:r>
    </w:p>
    <w:p w14:paraId="6004A2D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2CE9133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III: Motivos de exclusión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493D6E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6A89AF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Motivos referidos a condenas penales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7D4E966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AEDCE7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1,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20171A5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59D39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 en una organización delictiva</w:t>
      </w:r>
    </w:p>
    <w:p w14:paraId="5E174835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participación en una organización delictiva, de una condena en sentencia firme que se haya dictado, como máximo, en los cinco años anteriores o en la que se haya establecido directamente un período de exclusión que siga siendo aplicable? Tal como se define en el artículo 2 de la Decisión marco 2008/841/JAI del Consejo, de 24 de octubre de 2008, relativa a la lucha contra la delincuencia organizada (DO L 300 de 11.11.2008, p. 42).</w:t>
      </w:r>
    </w:p>
    <w:tbl>
      <w:tblPr>
        <w:tblStyle w:val="afffff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BE2FC4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8DD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D076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09CA1E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DAA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334C7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3FB7B6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1B8D9A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7EE4D4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2DC52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B0AE9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51F0D7F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8A02B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594F8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F9A11D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4AA7F2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Corrupción</w:t>
      </w:r>
    </w:p>
    <w:p w14:paraId="4BDBE6A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corrupción, de una condena en sentencia firme que se haya dictado, como máximo, en los cinco años anteriores o en la que se haya establecido directamente un período de exclusión que siga siendo aplicable? Tal como se define en el artículo 3 del Convenio relativo a la lucha contra los actos de corrupción en los que estén implicados funcionarios de las Comunidades Europeas o de los Estados miembros de la Unión Europea (DO C 195 de 25.6.1997, p. 1) y en el artículo 2, apartado 1, de la Decisión marco 2003/568/JAI del Consejo, de 22 de julio de 2003, relativa a la lucha contra la corrupción en el sector privado (DO L 192 de 31.7.2003, p. 54). Este motivo de exclusión abarca también la corrupción tal como se defina en la legislación nacional del poder adjudicador (entidad adjudicadora) o del operador económico.</w:t>
      </w:r>
    </w:p>
    <w:tbl>
      <w:tblPr>
        <w:tblStyle w:val="afffff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1D9336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CBAE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C3EFD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73744FE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682F6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AF13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02B10A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F2A197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616A55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F419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5395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E88AD8E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2AEF0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DF1F8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C77011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C71CDC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Fraude</w:t>
      </w:r>
    </w:p>
    <w:p w14:paraId="44EF75B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¿Ha sido el propio operador económico, o cualquier persona que sea miembro de su órgano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de  administración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>, de dirección o de supervisión o que tenga poderes de representación, decisión o control en él, objeto, por fraude, de una condena en sentencia firme que se haya dictado, como máximo, en los cinco años anteriores o en la que se haya establecido directamente un período de exclusión que siga siendo aplicable? En el sentido del artículo 1 del Convenio relativo a la protección de los intereses financieros de las Comunidades Europeas (DO C 316 de 27.11.1995, p. 48).</w:t>
      </w:r>
    </w:p>
    <w:tbl>
      <w:tblPr>
        <w:tblStyle w:val="afffff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560D1A9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429C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37C87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35B1EF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1DAA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D7981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9C06A3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5B76A1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E21BB8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DD158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4E067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757CD51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47B2C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5F8F6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1090BB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3130BE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Delitos de terrorismo o delitos ligados a las actividades terroristas</w:t>
      </w:r>
    </w:p>
    <w:p w14:paraId="6CBD4F86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delitos de terrorismo o delitos ligados a las actividades terroristas, de una condena en sentencia firme que se haya dictado, como máximo, en los cinco años anteriores o en la que se haya establecido directamente un período de exclusión que siga siendo aplicable? Tal como se definen en los artículos 1 y 3 de la Decisión marco del Consejo, de 13 de junio de 2002, sobre la lucha contra el terrorismo (DO L 164 de 22.6.2002, p. 3). Este motivo de exclusión engloba también la inducción o complicidad para cometer un delito o la tentativa de cometerlo, tal como se contempla en el artículo 4 de la citada Decisión marco.</w:t>
      </w:r>
    </w:p>
    <w:tbl>
      <w:tblPr>
        <w:tblStyle w:val="afffff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1F257D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0AC02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3AAF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02324B2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1919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C86F6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E7920E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F13289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ACA9C0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CAE14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EF5DA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231472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1F2F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3EABE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7836BA1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7C4A56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Blanqueo de capitales o financiación del terrorismo</w:t>
      </w:r>
    </w:p>
    <w:p w14:paraId="2E0A36D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blanqueo de capitales o financiación del terrorismo, de una condena en sentencia firme que se haya dictado, como máximo, en los cinco años anteriores o en la que se haya establecido directamente un período de exclusión que siga siendo aplicable? Tal como se definen en el artículo 1 de la Directiva 2005/60/CE del Parlamento Europeo y del Consejo, de 26 de octubre de 2005, relativa a la prevención de la utilización del sistema financiero para el blanqueo de capitales y para la financiación del terrorismo (DO L 309 de 25.11.2005, p. 15).</w:t>
      </w:r>
    </w:p>
    <w:tbl>
      <w:tblPr>
        <w:tblStyle w:val="afffff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3E93859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58D99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5FDB8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544A55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7B9C2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E1626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588E0C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F237BF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9DD01E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7BED9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15816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3B2E3D0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E164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9F0F9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7E6F9D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30BEA4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Trabajo infantil y otras formas de trata de seres humanos</w:t>
      </w:r>
    </w:p>
    <w:p w14:paraId="2B28582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trabajo infantil y otras formas de trata de seres humanos, de una condena en sentencia firme que se haya dictado, como máximo, en los cinco años anteriores o en la que se haya establecido directamente un período de exclusión que siga siendo aplicable?</w:t>
      </w:r>
    </w:p>
    <w:p w14:paraId="45CB85D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Tal como se definen en el artículo 2 de la Directiva 2011/36/UE del Parlamento Europeo y del Consejo, de 5 de abril de 2011, relativa a la prevención y lucha contra la trata de seres humanos y a la protección de las víctimas y por la que se sustituye la Decisión marco 2002/629/JAI del Consejo (DO L 101 de 15.4.2011, p. 1).</w:t>
      </w:r>
    </w:p>
    <w:tbl>
      <w:tblPr>
        <w:tblStyle w:val="afffff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0C39508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AA4F5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71DA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0E285B6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43D1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96019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D473A5C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096C13F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0ABFE1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08851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A8422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0466C70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FAE5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12936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5EDF2D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891A4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  <w:tab w:val="left" w:pos="8948"/>
        </w:tabs>
        <w:rPr>
          <w:rFonts w:ascii="Open Sans" w:eastAsia="Open Sans" w:hAnsi="Open Sans" w:cs="Open Sans"/>
          <w:color w:val="FFFFFF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B: Motivos referidos al pago de impuestos o de cotizaciones a la seguridad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5AC14A30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480913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2,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1A90FE7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77FBA0E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Pago de impuestos</w:t>
      </w:r>
    </w:p>
    <w:p w14:paraId="0A119138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al pago de impuestos, en el país en el que está establecido o en el Estado miembro del poder adjudicador o la entidad adjudicadora, si no coincide con su país de establecimiento?</w:t>
      </w:r>
    </w:p>
    <w:tbl>
      <w:tblPr>
        <w:tblStyle w:val="affffff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00985D7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CB48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BA07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7F5B84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727B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AED12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8AAAB6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67E1F5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571FF9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9B7C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AAB1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574C806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7688C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2A62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CE6DAA4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F5E9CA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BAC425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Cotizaciones a la seguridad social</w:t>
      </w:r>
    </w:p>
    <w:p w14:paraId="7A7968EE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 las cotizaciones a la seguridad social, tanto en el país en el que está establecido como en el Estado miembro del poder adjudicador o la entidad adjudicadora, si no coincide con su país de establecimiento?</w:t>
      </w:r>
    </w:p>
    <w:tbl>
      <w:tblPr>
        <w:tblStyle w:val="affffff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43FD536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B5931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9617A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7175EF9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52DD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D983A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474695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0F9019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DE36E8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F14C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C4FF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DFB5D8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3D755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8AAC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F40768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770F515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Motivos referidos a la insolvencia, los conflictos de intereses o la falta profesional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21B0309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454E3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4,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20D5D498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6498B9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el ámbito del Derecho medioambiental</w:t>
      </w:r>
    </w:p>
    <w:p w14:paraId="0E7CAE1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Según su leal saber y entender, ¿ha incumplido el operador económico sus obligaciones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en el ámbito del Derecho medioambiental?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fffff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79F0F7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F95D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3A7F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598AEC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1EBB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C2233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D76079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40E435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social</w:t>
      </w:r>
    </w:p>
    <w:p w14:paraId="423B04E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social?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fffff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265F3C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7DBA5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23EF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408F8EA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5EAA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85FCA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E60F822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91C0B2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laboral</w:t>
      </w:r>
    </w:p>
    <w:p w14:paraId="53E529C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laboral?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fffff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51D477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1AE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2C932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41ADEA6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CC62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A990A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807309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6E0C8C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Quiebra</w:t>
      </w:r>
    </w:p>
    <w:p w14:paraId="0883810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encuentra el operador económico en quiebra?</w:t>
      </w:r>
    </w:p>
    <w:tbl>
      <w:tblPr>
        <w:tblStyle w:val="affffff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420E19B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9408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E7A13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E7FE5F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D9A8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F3D4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BA67F5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6FE61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59AD3F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A4CF4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715C3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5904895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2D44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71D1B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E14FA0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5C81C2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Insolvencia</w:t>
      </w:r>
    </w:p>
    <w:p w14:paraId="08ED06E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sometido a un procedimiento de insolvencia o liquidación?</w:t>
      </w:r>
    </w:p>
    <w:tbl>
      <w:tblPr>
        <w:tblStyle w:val="affffff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CA8305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3DC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22EC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70A22AC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3B3CD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5A7C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84FD19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928317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Esta información, ¿está disponible sin costes para las autoridades en una base de datos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de un Estado miembro de la UE?</w:t>
      </w:r>
    </w:p>
    <w:tbl>
      <w:tblPr>
        <w:tblStyle w:val="affffff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50DD7F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DC6F8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6E8CB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45D058C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87DDD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17488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4EB90A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C1A45BE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Convenio con los acreedores</w:t>
      </w:r>
    </w:p>
    <w:p w14:paraId="56F25E6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un convenio con sus acreedores?</w:t>
      </w:r>
    </w:p>
    <w:tbl>
      <w:tblPr>
        <w:tblStyle w:val="affffff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151F81E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C1066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DEC5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DCEF77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8574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8804E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7F7925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FB65A8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BC43C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06D0708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16630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A160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40CE840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37F9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3B5B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DAC890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F1225D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Situación análoga a la quiebra con arreglo al Derecho nacional</w:t>
      </w:r>
    </w:p>
    <w:p w14:paraId="26418CF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en alguna situación análoga a la quiebra, resultante de un procedimiento similar vigente en las disposiciones legales y reglamentarias nacionales?</w:t>
      </w:r>
    </w:p>
    <w:tbl>
      <w:tblPr>
        <w:tblStyle w:val="affffff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059450A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9582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80FD6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75436C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6A3DB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8E13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4C6FEB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26545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59760D3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EB811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846E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C4297E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53738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4231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1CA200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23BA5B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Activos que están siendo administrados por un liquidador</w:t>
      </w:r>
    </w:p>
    <w:p w14:paraId="1550B93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¿Están los activos del operador económico siendo administrados por un liquidador o por un tribunal?</w:t>
      </w:r>
    </w:p>
    <w:tbl>
      <w:tblPr>
        <w:tblStyle w:val="afffffff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5DE1AF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E501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4604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82C151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C94B2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16853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E30E9A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58028D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48F0B01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ADE0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46EF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340101F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09C40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7360B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5B51C8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14189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Las actividades empresariales han sido suspendidas</w:t>
      </w:r>
    </w:p>
    <w:p w14:paraId="0DFF755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¿Han sido suspendidas las actividades empresariales del operador económico?</w:t>
      </w:r>
    </w:p>
    <w:tbl>
      <w:tblPr>
        <w:tblStyle w:val="afffffff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563398A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5CF25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882ED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FADD55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56292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32B37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ADD537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7D83B1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0195352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F13F4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D5F7E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4ED9AE9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5AF00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780EC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00B639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FF8936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Acuerdos con otros operadores económicos destinados a falsear la competencia</w:t>
      </w:r>
    </w:p>
    <w:p w14:paraId="1E3C112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acuerdos con otros operadores económicos destinados a falsear la competencia?</w:t>
      </w:r>
    </w:p>
    <w:tbl>
      <w:tblPr>
        <w:tblStyle w:val="afffffff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5E25312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A5E6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57F52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590AAFA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99628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25458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A02557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968DD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CCBE3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Ha cometido una falta profesional grave</w:t>
      </w:r>
    </w:p>
    <w:p w14:paraId="51A8F0AF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declarado al operador económico culpable de una falta profesional grave? En su caso, véanse las definiciones en el Derecho nacional, el anuncio pertinente o los pliegos de la contratación.</w:t>
      </w:r>
    </w:p>
    <w:tbl>
      <w:tblPr>
        <w:tblStyle w:val="afffffff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AD2C1C8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63AB8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79A2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CFFE4FE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1052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F676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000C2A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39885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Conflicto de intereses debido a su participación en el procedimiento de contratación</w:t>
      </w:r>
    </w:p>
    <w:p w14:paraId="422F75F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¿Tiene el operador económico conocimiento de algún conflicto de intereses, con arreglo al Derecho nacional, el anuncio pertinente o los pliegos de la contratación, debido a su participación en el procedimiento de contratación?</w:t>
      </w:r>
    </w:p>
    <w:tbl>
      <w:tblPr>
        <w:tblStyle w:val="afffffff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EBD332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DB689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080E2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8228E5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FF280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6ED19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0BB19D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4DB011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Participación, directa o indirecta, en la preparación del presente procedimiento de contratación</w:t>
      </w:r>
    </w:p>
    <w:p w14:paraId="50C644E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asesorado el operador económico, o alguna empresa relacionada con él, al poder adjudicador o la entidad adjudicadora o ha intervenido de otra manera en la preparación del procedimiento de contratación?</w:t>
      </w:r>
    </w:p>
    <w:tbl>
      <w:tblPr>
        <w:tblStyle w:val="afffffff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7E19EE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DE818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DD7E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7A02EF1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ABF4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967E1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D9B22B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38FACE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Rescisión anticipada, imposición de daños y perjuicios u otras sanciones comparables</w:t>
      </w:r>
    </w:p>
    <w:p w14:paraId="59E925B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experimentado el operador económico la rescisión anticipada de un contrato público anterior, un contrato anterior con una entidad adjudicadora o un contrato de concesión anterior o la imposición de daños y perjuicios u otras sanciones comparables en relación con ese contrato anterior?</w:t>
      </w:r>
    </w:p>
    <w:tbl>
      <w:tblPr>
        <w:tblStyle w:val="afffffff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EE485A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974E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60F4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47B1D3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78134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46A3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21C9608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DB47C96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Presentación de declaraciones falsas, ocultación de información, incapacidad de presentar los documentos exigidos y obtención de información confidencial del presente procedimiento</w:t>
      </w:r>
    </w:p>
    <w:p w14:paraId="501C4B8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encontrado el operador económico en alguna de las situaciones siguientes:</w:t>
      </w:r>
    </w:p>
    <w:p w14:paraId="6889528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ha sido declarado culpable de falsedad grave al proporcionar la información exigida para verificar la inexistencia de motivos de exclusión o el cumplimiento de los criterios de selección,</w:t>
      </w:r>
    </w:p>
    <w:p w14:paraId="772EF301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ha ocultado tal información,</w:t>
      </w:r>
    </w:p>
    <w:p w14:paraId="5F2D6CE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c) no ha podido presentar sin demora los documentos justificativos exigidos por el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poder adjudicador o la entidad adjudicadora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>, y</w:t>
      </w:r>
    </w:p>
    <w:p w14:paraId="6CB746A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d) ha intentado influir indebidamente en el proceso de toma de decisiones del poder adjudicador o de la entidad adjudicadora, obtener información confidencial que pueda conferirle ventajas indebidas en el procedimiento de contratación o proporcionar por negligencia información engañosa que pueda tener una influencia importante en las decisiones relativas a la exclusión, selección o adjudicación?</w:t>
      </w:r>
    </w:p>
    <w:tbl>
      <w:tblPr>
        <w:tblStyle w:val="afffffff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916E6E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EA772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AA98B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0EDAE3F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5089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7F05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E6919D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11C23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153D7B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IV: Criterios de selección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4886B83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73559C5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>ɑ: Indicación global relativa a todos los criterios de selección</w:t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</w:p>
    <w:p w14:paraId="365BED08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A1188E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Respecto a los criterios de selección, el operador económico declara que:</w:t>
      </w:r>
    </w:p>
    <w:p w14:paraId="6237F8D1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851663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todos los criterios de selección requeridos:</w:t>
      </w:r>
    </w:p>
    <w:p w14:paraId="05CBCC6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66CBB7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fffff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953DA6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0CBB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37B73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5C678D8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F2D70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EF131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BAE9FF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53B6141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V: Reducción del número de candidatos cualificados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120EDFF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FB3E3E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que:</w:t>
      </w:r>
    </w:p>
    <w:p w14:paraId="133AB31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DF6411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los criterios objetivos y no discriminatorios o las normas que deben aplicarse a fin de limitar el número de candidatos de la manera siguiente:</w:t>
      </w:r>
    </w:p>
    <w:p w14:paraId="7B2BFC3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17813F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los casos en que se exija la presentación de determinados certificados u otras formas de pruebas documentales, indique respecto a cada uno de ellos si el operador económico posee los documentos necesarios:</w:t>
      </w:r>
    </w:p>
    <w:p w14:paraId="56A39F5C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E256D1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 algunos de estos certificados u otros tipos de pruebas documentales están disponibles en formato electrónico, sírvase indicar respecto de cada uno de ellos:</w:t>
      </w:r>
    </w:p>
    <w:p w14:paraId="5CD67E3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BB5F28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fffff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3DF89DA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6155B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E4EFB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0BC1EC9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5829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F89B1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99D696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E0FEB1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Esta información, ¿está disponible sin costes para las autoridades en una base de datos de un Estado miembro de la </w:t>
      </w:r>
      <w:proofErr w:type="spellStart"/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UE?Indique</w:t>
      </w:r>
      <w:proofErr w:type="spellEnd"/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la respuesta</w:t>
      </w:r>
    </w:p>
    <w:p w14:paraId="50978C3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EAF17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3F74F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VI: Declaraciones finales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D77342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18586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la información comunicada en las partes II – V es exacta y veraz y ha sido facilitada con pleno conocimiento de las consecuencias de una falsa declaración de carácter grave.</w:t>
      </w:r>
    </w:p>
    <w:p w14:paraId="0E04C6B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47CC51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podrá aportar los certificados y otros tipos de pruebas documentales contemplados sin tardanza, cuando se le soliciten, salvo en caso de que:</w:t>
      </w:r>
    </w:p>
    <w:p w14:paraId="257632F8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28E0B0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a) el poder adjudicador o la entidad adjudicadora tengan la posibilidad de obtener los documentos justificativos de que se trate directamente, accediendo a una base de datos nacional de cualquier Estado miembro que pueda consultarse de forma gratuita, (siempre y cuando el operador económico haya facilitado la información necesaria (dirección de la página web, autoridad u organismo expedidor, referencia exacta de la documentación) que permita al poder adjudicador o la entidad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adjudicadora hacerlo; si fuera preciso, deberá otorgarse el oportuno consentimiento para acceder a dicha base de datos), o</w:t>
      </w:r>
    </w:p>
    <w:p w14:paraId="5E4977C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844F7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b) A partir del 18 de octubre de 2018 a más tardar (dependiendo de la aplicación a nivel nacional del artículo 59, apartado 5, párrafo segundo, de la Directiva 2014/24/UE), el </w:t>
      </w:r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poder adjudicador o la entidad adjudicadora</w:t>
      </w:r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ya posean los documentos en cuestión.</w:t>
      </w:r>
    </w:p>
    <w:p w14:paraId="45E9DAC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77AEDDE" w14:textId="59E9A4E3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operador económico formalmente consiente en que la Cámara de Comercio de </w:t>
      </w:r>
      <w:r w:rsidR="00673D3C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Málaga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tenga acceso a los documentos justificativos de la información que se ha facilitado en el presente Documento Europeo Único de Contratación, a efectos del presente procedimiento de contratación. </w:t>
      </w:r>
    </w:p>
    <w:p w14:paraId="020434D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66CEC9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Fecha, lugar y firma o firmas:</w:t>
      </w:r>
    </w:p>
    <w:p w14:paraId="4BBDECD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0341906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</w:t>
      </w:r>
    </w:p>
    <w:p w14:paraId="79B0CD0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EB5605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F3D3C9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Lugar</w:t>
      </w:r>
    </w:p>
    <w:p w14:paraId="4B49A6D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393A03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752FD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7B96C9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Firma</w:t>
      </w:r>
    </w:p>
    <w:sectPr w:rsidR="00D44566" w:rsidSect="00615A4C">
      <w:headerReference w:type="default" r:id="rId10"/>
      <w:footerReference w:type="default" r:id="rId11"/>
      <w:pgSz w:w="11906" w:h="16838"/>
      <w:pgMar w:top="2213" w:right="1418" w:bottom="1560" w:left="1418" w:header="851" w:footer="4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DB449" w14:textId="77777777" w:rsidR="00AC0AC2" w:rsidRDefault="00AC0AC2">
      <w:r>
        <w:separator/>
      </w:r>
    </w:p>
  </w:endnote>
  <w:endnote w:type="continuationSeparator" w:id="0">
    <w:p w14:paraId="19187B92" w14:textId="77777777" w:rsidR="00AC0AC2" w:rsidRDefault="00AC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04BE" w14:textId="02D8B9AA" w:rsidR="00D44566" w:rsidRDefault="00646DF3" w:rsidP="00646DF3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0"/>
      </w:tabs>
      <w:rPr>
        <w:rFonts w:ascii="Open Sans Light" w:eastAsia="Open Sans Light" w:hAnsi="Open Sans Light" w:cs="Open Sans Light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6"/>
        <w:szCs w:val="16"/>
      </w:rPr>
      <w:tab/>
    </w:r>
    <w:r w:rsidR="00BB393A">
      <w:rPr>
        <w:rFonts w:ascii="Open Sans" w:eastAsia="Open Sans" w:hAnsi="Open Sans" w:cs="Open Sans"/>
        <w:color w:val="000000"/>
        <w:sz w:val="16"/>
        <w:szCs w:val="16"/>
      </w:rPr>
      <w:t xml:space="preserve">Página </w:t>
    </w:r>
    <w:r w:rsidR="00BB393A"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 w:rsidR="00BB393A">
      <w:rPr>
        <w:rFonts w:ascii="Open Sans" w:eastAsia="Open Sans" w:hAnsi="Open Sans" w:cs="Open Sans"/>
        <w:color w:val="000000"/>
        <w:sz w:val="16"/>
        <w:szCs w:val="16"/>
      </w:rPr>
      <w:instrText>PAGE</w:instrText>
    </w:r>
    <w:r w:rsidR="00BB393A"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B445CE">
      <w:rPr>
        <w:rFonts w:ascii="Open Sans" w:eastAsia="Open Sans" w:hAnsi="Open Sans" w:cs="Open Sans"/>
        <w:noProof/>
        <w:color w:val="000000"/>
        <w:sz w:val="16"/>
        <w:szCs w:val="16"/>
      </w:rPr>
      <w:t>1</w:t>
    </w:r>
    <w:r w:rsidR="00BB393A">
      <w:rPr>
        <w:rFonts w:ascii="Open Sans" w:eastAsia="Open Sans" w:hAnsi="Open Sans" w:cs="Open Sans"/>
        <w:color w:val="000000"/>
        <w:sz w:val="16"/>
        <w:szCs w:val="16"/>
      </w:rPr>
      <w:fldChar w:fldCharType="end"/>
    </w:r>
    <w:r w:rsidR="00BB393A">
      <w:rPr>
        <w:rFonts w:ascii="Open Sans" w:eastAsia="Open Sans" w:hAnsi="Open Sans" w:cs="Open Sans"/>
        <w:color w:val="000000"/>
        <w:sz w:val="16"/>
        <w:szCs w:val="16"/>
      </w:rPr>
      <w:t xml:space="preserve"> de </w:t>
    </w:r>
    <w:r w:rsidR="00BB393A"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 w:rsidR="00BB393A">
      <w:rPr>
        <w:rFonts w:ascii="Open Sans" w:eastAsia="Open Sans" w:hAnsi="Open Sans" w:cs="Open Sans"/>
        <w:color w:val="000000"/>
        <w:sz w:val="16"/>
        <w:szCs w:val="16"/>
      </w:rPr>
      <w:instrText>NUMPAGES</w:instrText>
    </w:r>
    <w:r w:rsidR="00BB393A"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B445CE">
      <w:rPr>
        <w:rFonts w:ascii="Open Sans" w:eastAsia="Open Sans" w:hAnsi="Open Sans" w:cs="Open Sans"/>
        <w:noProof/>
        <w:color w:val="000000"/>
        <w:sz w:val="16"/>
        <w:szCs w:val="16"/>
      </w:rPr>
      <w:t>2</w:t>
    </w:r>
    <w:r w:rsidR="00BB393A">
      <w:rPr>
        <w:rFonts w:ascii="Open Sans" w:eastAsia="Open Sans" w:hAnsi="Open Sans" w:cs="Open Sans"/>
        <w:color w:val="000000"/>
        <w:sz w:val="16"/>
        <w:szCs w:val="16"/>
      </w:rPr>
      <w:fldChar w:fldCharType="end"/>
    </w:r>
    <w:r w:rsidR="00BB393A">
      <w:rPr>
        <w:rFonts w:ascii="Open Sans" w:eastAsia="Open Sans" w:hAnsi="Open Sans" w:cs="Open Sans"/>
        <w:color w:val="00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F4EB" w14:textId="77777777" w:rsidR="00AC0AC2" w:rsidRDefault="00AC0AC2">
      <w:r>
        <w:separator/>
      </w:r>
    </w:p>
  </w:footnote>
  <w:footnote w:type="continuationSeparator" w:id="0">
    <w:p w14:paraId="773F5FDF" w14:textId="77777777" w:rsidR="00AC0AC2" w:rsidRDefault="00AC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D68C" w14:textId="5F9A39AC" w:rsidR="00D44566" w:rsidRPr="00615A4C" w:rsidRDefault="00615A4C" w:rsidP="00615A4C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8C2DC3" wp14:editId="6F29629A">
          <wp:simplePos x="0" y="0"/>
          <wp:positionH relativeFrom="margin">
            <wp:posOffset>4206240</wp:posOffset>
          </wp:positionH>
          <wp:positionV relativeFrom="margin">
            <wp:posOffset>-947420</wp:posOffset>
          </wp:positionV>
          <wp:extent cx="1886585" cy="399983"/>
          <wp:effectExtent l="0" t="0" r="0" b="0"/>
          <wp:wrapNone/>
          <wp:docPr id="52" name="0 Imagen" descr="Gráfic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0 Imagen" descr="Gráfico&#10;&#10;Descripción generada automáticamente con confianza baj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585" cy="399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C0D164C" wp14:editId="7D1D567E">
          <wp:simplePos x="0" y="0"/>
          <wp:positionH relativeFrom="column">
            <wp:posOffset>-719935</wp:posOffset>
          </wp:positionH>
          <wp:positionV relativeFrom="paragraph">
            <wp:posOffset>-211455</wp:posOffset>
          </wp:positionV>
          <wp:extent cx="4837910" cy="657225"/>
          <wp:effectExtent l="0" t="0" r="0" b="0"/>
          <wp:wrapNone/>
          <wp:docPr id="53" name="Imagen 53" descr="Nombre de la empres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Nombre de la empresa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807" cy="661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43D0"/>
    <w:multiLevelType w:val="multilevel"/>
    <w:tmpl w:val="76A653B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4B535AF"/>
    <w:multiLevelType w:val="multilevel"/>
    <w:tmpl w:val="4F7A6C5C"/>
    <w:lvl w:ilvl="0">
      <w:start w:val="1"/>
      <w:numFmt w:val="bullet"/>
      <w:lvlText w:val="✔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</w:abstractNum>
  <w:abstractNum w:abstractNumId="2" w15:restartNumberingAfterBreak="0">
    <w:nsid w:val="368C5B4B"/>
    <w:multiLevelType w:val="multilevel"/>
    <w:tmpl w:val="0734B0C8"/>
    <w:lvl w:ilvl="0">
      <w:start w:val="1"/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•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•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51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B4729C6"/>
    <w:multiLevelType w:val="multilevel"/>
    <w:tmpl w:val="9FAE81A8"/>
    <w:lvl w:ilvl="0">
      <w:start w:val="1"/>
      <w:numFmt w:val="bullet"/>
      <w:lvlText w:val="•"/>
      <w:lvlJc w:val="left"/>
      <w:pPr>
        <w:ind w:left="27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•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•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653996642">
    <w:abstractNumId w:val="0"/>
  </w:num>
  <w:num w:numId="2" w16cid:durableId="1114710448">
    <w:abstractNumId w:val="3"/>
  </w:num>
  <w:num w:numId="3" w16cid:durableId="199753832">
    <w:abstractNumId w:val="2"/>
  </w:num>
  <w:num w:numId="4" w16cid:durableId="385882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66"/>
    <w:rsid w:val="00095A9C"/>
    <w:rsid w:val="003D5EBF"/>
    <w:rsid w:val="004C01C3"/>
    <w:rsid w:val="00606090"/>
    <w:rsid w:val="00615A4C"/>
    <w:rsid w:val="00646DF3"/>
    <w:rsid w:val="00673D3C"/>
    <w:rsid w:val="007870F8"/>
    <w:rsid w:val="00811870"/>
    <w:rsid w:val="0087098C"/>
    <w:rsid w:val="008821D2"/>
    <w:rsid w:val="0099144B"/>
    <w:rsid w:val="00AC0AC2"/>
    <w:rsid w:val="00B445CE"/>
    <w:rsid w:val="00B44FBE"/>
    <w:rsid w:val="00BB393A"/>
    <w:rsid w:val="00C6392B"/>
    <w:rsid w:val="00D44566"/>
    <w:rsid w:val="00DC118D"/>
    <w:rsid w:val="00F9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2FD03"/>
  <w15:docId w15:val="{4D339F54-C6E7-49B3-8BA4-9C6EFAF3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A4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445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45CE"/>
  </w:style>
  <w:style w:type="paragraph" w:styleId="Piedepgina">
    <w:name w:val="footer"/>
    <w:basedOn w:val="Normal"/>
    <w:link w:val="PiedepginaCar"/>
    <w:uiPriority w:val="99"/>
    <w:unhideWhenUsed/>
    <w:rsid w:val="00B445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5CE"/>
  </w:style>
  <w:style w:type="character" w:styleId="Hipervnculo">
    <w:name w:val="Hyperlink"/>
    <w:basedOn w:val="Fuentedeprrafopredeter"/>
    <w:uiPriority w:val="99"/>
    <w:unhideWhenUsed/>
    <w:rsid w:val="00615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aramalaga.com/perfil-del-contratant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maramalaga.com/perfil-del-contratant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pANhlPA9Ls0BPp/H5LCIqsxcTQ==">AMUW2mW+3SJVu91BfsoqY7vMFeOPqoTsVbO8oUpkMyBo6it5FHUXlU7hX4hHKuU9pinhB02++02Js4UzlBC+RLgXX+zLgMWLRl0CieZFMPv9JJL5Q7Qxv4vxtOrkoJ3cNzwdJwu/1odR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3406</Words>
  <Characters>18737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Vera Rodrígez</dc:creator>
  <cp:lastModifiedBy>Jose María Gómez Pretel</cp:lastModifiedBy>
  <cp:revision>4</cp:revision>
  <dcterms:created xsi:type="dcterms:W3CDTF">2022-05-31T15:26:00Z</dcterms:created>
  <dcterms:modified xsi:type="dcterms:W3CDTF">2023-03-07T12:15:00Z</dcterms:modified>
</cp:coreProperties>
</file>